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AE" w:rsidRDefault="00E61598" w:rsidP="00D357B7">
      <w:pPr>
        <w:pStyle w:val="c1"/>
        <w:spacing w:before="0" w:beforeAutospacing="0" w:after="0" w:afterAutospacing="0" w:line="276" w:lineRule="auto"/>
        <w:ind w:left="-993" w:firstLine="284"/>
        <w:jc w:val="center"/>
        <w:rPr>
          <w:rStyle w:val="c3"/>
          <w:b/>
          <w:bCs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B64A16F" wp14:editId="5E9228BE">
            <wp:simplePos x="0" y="0"/>
            <wp:positionH relativeFrom="column">
              <wp:posOffset>4591866</wp:posOffset>
            </wp:positionH>
            <wp:positionV relativeFrom="paragraph">
              <wp:posOffset>-349885</wp:posOffset>
            </wp:positionV>
            <wp:extent cx="1589315" cy="1076916"/>
            <wp:effectExtent l="0" t="0" r="0" b="0"/>
            <wp:wrapNone/>
            <wp:docPr id="5" name="Рисунок 5" descr="Картинки по запросу ребенок у телевиз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ребенок у телевизо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9315" cy="107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C69992A" wp14:editId="1A25ADF6">
            <wp:simplePos x="0" y="0"/>
            <wp:positionH relativeFrom="column">
              <wp:posOffset>-688249</wp:posOffset>
            </wp:positionH>
            <wp:positionV relativeFrom="paragraph">
              <wp:posOffset>-349976</wp:posOffset>
            </wp:positionV>
            <wp:extent cx="1589315" cy="1076916"/>
            <wp:effectExtent l="0" t="0" r="0" b="0"/>
            <wp:wrapNone/>
            <wp:docPr id="3" name="Рисунок 3" descr="Картинки по запросу ребенок у телевиз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ребенок у телевизо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15" cy="107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EAE" w:rsidRPr="00D357B7">
        <w:rPr>
          <w:rStyle w:val="c3"/>
          <w:b/>
          <w:bCs/>
          <w:color w:val="0000FF"/>
          <w:sz w:val="28"/>
          <w:szCs w:val="28"/>
        </w:rPr>
        <w:t xml:space="preserve">Консультация </w:t>
      </w:r>
      <w:r w:rsidR="00C72D1C">
        <w:rPr>
          <w:rStyle w:val="c3"/>
          <w:b/>
          <w:bCs/>
          <w:color w:val="0000FF"/>
          <w:sz w:val="28"/>
          <w:szCs w:val="28"/>
        </w:rPr>
        <w:t xml:space="preserve">учителя - </w:t>
      </w:r>
      <w:r w:rsidR="007A0EAE" w:rsidRPr="00D357B7">
        <w:rPr>
          <w:rStyle w:val="c3"/>
          <w:b/>
          <w:bCs/>
          <w:color w:val="0000FF"/>
          <w:sz w:val="28"/>
          <w:szCs w:val="28"/>
        </w:rPr>
        <w:t>логопеда</w:t>
      </w:r>
    </w:p>
    <w:p w:rsidR="00D357B7" w:rsidRPr="00D357B7" w:rsidRDefault="00D357B7" w:rsidP="00C72D1C">
      <w:pPr>
        <w:pStyle w:val="c1"/>
        <w:spacing w:before="240" w:beforeAutospacing="0" w:after="240" w:afterAutospacing="0" w:line="276" w:lineRule="auto"/>
        <w:ind w:left="-993" w:firstLine="284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НАРУШЕНИЕ</w:t>
      </w:r>
      <w:r w:rsidRPr="00D357B7">
        <w:rPr>
          <w:rStyle w:val="c2"/>
          <w:color w:val="000000"/>
          <w:sz w:val="28"/>
          <w:szCs w:val="28"/>
        </w:rPr>
        <w:t xml:space="preserve"> РЕЧЕВОГО РАЗВИТИЯ</w:t>
      </w:r>
      <w:r>
        <w:rPr>
          <w:rStyle w:val="c2"/>
          <w:color w:val="000000"/>
          <w:sz w:val="28"/>
          <w:szCs w:val="28"/>
        </w:rPr>
        <w:t xml:space="preserve"> РЕБЁНКА</w:t>
      </w:r>
    </w:p>
    <w:p w:rsidR="007A0EAE" w:rsidRPr="00D357B7" w:rsidRDefault="00D357B7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7A0EAE" w:rsidRPr="00D357B7">
        <w:rPr>
          <w:rStyle w:val="c2"/>
          <w:color w:val="000000"/>
          <w:sz w:val="28"/>
          <w:szCs w:val="28"/>
        </w:rPr>
        <w:t>В последнее время явное недоразвитие или вообще отсутствие речи у 3-4-летних детей становится все более серьезной проблемой для родителей и педагогов. Попытаемся рассмотреть основные, наиболее типичные причины таких проблем у детей 2-3 лет и, соответственно, способы их преодоления.</w:t>
      </w:r>
    </w:p>
    <w:p w:rsidR="007A0EAE" w:rsidRPr="00D357B7" w:rsidRDefault="00C72D1C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688CC5" wp14:editId="06ED2468">
            <wp:simplePos x="0" y="0"/>
            <wp:positionH relativeFrom="column">
              <wp:posOffset>3263265</wp:posOffset>
            </wp:positionH>
            <wp:positionV relativeFrom="paragraph">
              <wp:posOffset>1384935</wp:posOffset>
            </wp:positionV>
            <wp:extent cx="2688590" cy="2138045"/>
            <wp:effectExtent l="0" t="0" r="0" b="0"/>
            <wp:wrapTight wrapText="bothSides">
              <wp:wrapPolygon edited="0">
                <wp:start x="13468" y="0"/>
                <wp:lineTo x="11785" y="1732"/>
                <wp:lineTo x="11632" y="2694"/>
                <wp:lineTo x="3520" y="3464"/>
                <wp:lineTo x="1684" y="3849"/>
                <wp:lineTo x="1684" y="6544"/>
                <wp:lineTo x="1837" y="9238"/>
                <wp:lineTo x="1224" y="10393"/>
                <wp:lineTo x="765" y="11740"/>
                <wp:lineTo x="0" y="17129"/>
                <wp:lineTo x="0" y="17706"/>
                <wp:lineTo x="459" y="19053"/>
                <wp:lineTo x="15611" y="21363"/>
                <wp:lineTo x="19590" y="21363"/>
                <wp:lineTo x="21427" y="21363"/>
                <wp:lineTo x="21427" y="21170"/>
                <wp:lineTo x="20814" y="20015"/>
                <wp:lineTo x="20355" y="18476"/>
                <wp:lineTo x="21274" y="16359"/>
                <wp:lineTo x="21427" y="12702"/>
                <wp:lineTo x="21427" y="10585"/>
                <wp:lineTo x="20967" y="9238"/>
                <wp:lineTo x="18366" y="4042"/>
                <wp:lineTo x="14539" y="0"/>
                <wp:lineTo x="13468" y="0"/>
              </wp:wrapPolygon>
            </wp:wrapTight>
            <wp:docPr id="2" name="Рисунок 2" descr="http://www.detkiuch.ru/pics5/deti_i_t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tkiuch.ru/pics5/deti_i_tv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859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7B7">
        <w:rPr>
          <w:rStyle w:val="c2"/>
          <w:color w:val="000000"/>
          <w:sz w:val="28"/>
          <w:szCs w:val="28"/>
        </w:rPr>
        <w:t xml:space="preserve">     </w:t>
      </w:r>
      <w:r w:rsidR="007A0EAE" w:rsidRPr="00D357B7">
        <w:rPr>
          <w:rStyle w:val="c2"/>
          <w:color w:val="000000"/>
          <w:sz w:val="28"/>
          <w:szCs w:val="28"/>
        </w:rPr>
        <w:t>Первой и главной причиной отставания в речевом развитии является недостаточное общение ребенка со своими родителями. В последнее время многие родители ввиду своей занятости и усталости не имеют времени и желания общаться со своими детьми. Главным источником впечатлений (в том числе и речевых) служит для детей телевизор. Состояние молчания членов семьи в повседневной жизни и перед экраном телевизора оборачивается драматическими последствиями для овладения речью маленьким ребенком.</w:t>
      </w:r>
    </w:p>
    <w:p w:rsidR="00C72D1C" w:rsidRDefault="00C72D1C" w:rsidP="00C72D1C">
      <w:pPr>
        <w:pStyle w:val="c0"/>
        <w:spacing w:before="0" w:beforeAutospacing="0" w:after="0" w:afterAutospacing="0" w:line="276" w:lineRule="auto"/>
        <w:ind w:left="-993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</w:t>
      </w:r>
      <w:r w:rsidR="007A0EAE" w:rsidRPr="00D357B7">
        <w:rPr>
          <w:rStyle w:val="c2"/>
          <w:color w:val="000000"/>
          <w:sz w:val="28"/>
          <w:szCs w:val="28"/>
        </w:rPr>
        <w:t xml:space="preserve">Специалисты подчеркивают, что рост числа нарушений развития речи в наше время объясняется не столько медицинскими факторами, сколько изменившимися социально-культурными условиями, </w:t>
      </w:r>
      <w:r>
        <w:rPr>
          <w:rStyle w:val="c2"/>
          <w:color w:val="000000"/>
          <w:sz w:val="28"/>
          <w:szCs w:val="28"/>
        </w:rPr>
        <w:t xml:space="preserve">  </w:t>
      </w:r>
      <w:r w:rsidR="007A0EAE" w:rsidRPr="00D357B7">
        <w:rPr>
          <w:rStyle w:val="c2"/>
          <w:color w:val="000000"/>
          <w:sz w:val="28"/>
          <w:szCs w:val="28"/>
        </w:rPr>
        <w:t xml:space="preserve">в которых сегодня растут дети. </w:t>
      </w:r>
    </w:p>
    <w:p w:rsidR="007A0EAE" w:rsidRPr="00D357B7" w:rsidRDefault="00C72D1C" w:rsidP="00C72D1C">
      <w:pPr>
        <w:pStyle w:val="c0"/>
        <w:spacing w:before="0" w:beforeAutospacing="0" w:after="0" w:afterAutospacing="0" w:line="276" w:lineRule="auto"/>
        <w:ind w:left="-993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</w:t>
      </w:r>
      <w:r w:rsidR="007A0EAE" w:rsidRPr="00D357B7">
        <w:rPr>
          <w:rStyle w:val="c2"/>
          <w:color w:val="000000"/>
          <w:sz w:val="28"/>
          <w:szCs w:val="28"/>
        </w:rPr>
        <w:t>У работающих родителей остается все меньше свободного времени для своих детей. Так, у матери имеется в среднем около 12 минут в день на то, чтобы поговорить со своим ребенком. Как следствие всего этого – растущее число детей, “осчастливленных” собственной теле- или видеоаппаратурой, и тогда время просмотра передач достигает 3-4 часов в день. Особенно внушает опасение тот факт, что даже маленькие дети 3-5 лет смотрят телевизор в среднем 1-2 часа в день. А некоторые – от 5 до 6 часов в день, когда</w:t>
      </w:r>
      <w:r w:rsidR="00D357B7">
        <w:rPr>
          <w:rStyle w:val="c2"/>
          <w:color w:val="000000"/>
          <w:sz w:val="28"/>
          <w:szCs w:val="28"/>
        </w:rPr>
        <w:t xml:space="preserve"> </w:t>
      </w:r>
      <w:r w:rsidR="007A0EAE" w:rsidRPr="00D357B7">
        <w:rPr>
          <w:rStyle w:val="c2"/>
          <w:color w:val="000000"/>
          <w:sz w:val="28"/>
          <w:szCs w:val="28"/>
        </w:rPr>
        <w:t xml:space="preserve"> им дополнительно показывают видеофильмы.</w:t>
      </w:r>
      <w:r w:rsidRPr="00C72D1C">
        <w:rPr>
          <w:noProof/>
        </w:rPr>
        <w:t xml:space="preserve"> </w:t>
      </w:r>
    </w:p>
    <w:p w:rsidR="007A0EAE" w:rsidRPr="00D357B7" w:rsidRDefault="00D357B7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7A0EAE" w:rsidRPr="00D357B7">
        <w:rPr>
          <w:rStyle w:val="c2"/>
          <w:color w:val="000000"/>
          <w:sz w:val="28"/>
          <w:szCs w:val="28"/>
        </w:rPr>
        <w:t>Но, казалось бы, малыш, сидя перед телевизором, постоянно слышит речь, причем громкую, разнообразную и выразительную. Что ему мешает усваивать ее? Дело в том, что речь, слышимая ребенком с экрана телевизора, не оказывает на него должного воздействия и не играет значимой роли в речевом развитии. Она не воспринимается детьми раннего возраста как адресованная им лично и не включена в их практическую активность, а потому не имеет для них никакого значения, оставаясь лишь фоном мелькающих на экране зрительных стимулов. Доказано, что маленькие дети не выделяют отдельных слов, не понимают диалогов и не вслушиваются в экранную речь. Даже самые лучшие телепередачи или видеокассеты не могут заменить общения родителей со своими детьми! Еще раз подчеркнем:</w:t>
      </w:r>
    </w:p>
    <w:p w:rsidR="007A0EAE" w:rsidRPr="00D357B7" w:rsidRDefault="00D357B7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</w:t>
      </w:r>
      <w:r w:rsidR="007A0EAE" w:rsidRPr="00D357B7">
        <w:rPr>
          <w:rStyle w:val="c2"/>
          <w:b/>
          <w:bCs/>
          <w:color w:val="000000"/>
          <w:sz w:val="28"/>
          <w:szCs w:val="28"/>
        </w:rPr>
        <w:t>Только непосредственное воздействие взрослого и его участие в практической деятельности малыша способно обеспечить нормальное речевое развитие.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7A0EAE" w:rsidRPr="00D357B7">
        <w:rPr>
          <w:rStyle w:val="c2"/>
          <w:color w:val="000000"/>
          <w:sz w:val="28"/>
          <w:szCs w:val="28"/>
        </w:rPr>
        <w:t>Следовательно, для преодоления отставаний в развитии речи</w:t>
      </w:r>
      <w:r>
        <w:rPr>
          <w:rStyle w:val="c2"/>
          <w:color w:val="000000"/>
          <w:sz w:val="28"/>
          <w:szCs w:val="28"/>
        </w:rPr>
        <w:t>,</w:t>
      </w:r>
      <w:r w:rsidR="007A0EAE" w:rsidRPr="00D357B7">
        <w:rPr>
          <w:rStyle w:val="c2"/>
          <w:color w:val="000000"/>
          <w:sz w:val="28"/>
          <w:szCs w:val="28"/>
        </w:rPr>
        <w:t xml:space="preserve"> необходимы</w:t>
      </w:r>
      <w:r>
        <w:rPr>
          <w:rStyle w:val="c2"/>
          <w:color w:val="000000"/>
          <w:sz w:val="28"/>
          <w:szCs w:val="28"/>
        </w:rPr>
        <w:t>,</w:t>
      </w:r>
      <w:r w:rsidR="007A0EAE" w:rsidRPr="00D357B7">
        <w:rPr>
          <w:rStyle w:val="c2"/>
          <w:color w:val="000000"/>
          <w:sz w:val="28"/>
          <w:szCs w:val="28"/>
        </w:rPr>
        <w:t xml:space="preserve"> по крайней мере</w:t>
      </w:r>
      <w:r>
        <w:rPr>
          <w:rStyle w:val="c2"/>
          <w:color w:val="000000"/>
          <w:sz w:val="28"/>
          <w:szCs w:val="28"/>
        </w:rPr>
        <w:t>,</w:t>
      </w:r>
      <w:r w:rsidR="007A0EAE" w:rsidRPr="00D357B7">
        <w:rPr>
          <w:rStyle w:val="c2"/>
          <w:color w:val="000000"/>
          <w:sz w:val="28"/>
          <w:szCs w:val="28"/>
        </w:rPr>
        <w:t xml:space="preserve"> два условия: включенность речи в активную деятельность ребенка и индивидуальная </w:t>
      </w:r>
      <w:proofErr w:type="spellStart"/>
      <w:r w:rsidR="007A0EAE" w:rsidRPr="00D357B7">
        <w:rPr>
          <w:rStyle w:val="c2"/>
          <w:color w:val="000000"/>
          <w:sz w:val="28"/>
          <w:szCs w:val="28"/>
        </w:rPr>
        <w:t>адресованность</w:t>
      </w:r>
      <w:proofErr w:type="spellEnd"/>
      <w:r w:rsidR="007A0EAE" w:rsidRPr="00D357B7">
        <w:rPr>
          <w:rStyle w:val="c2"/>
          <w:color w:val="000000"/>
          <w:sz w:val="28"/>
          <w:szCs w:val="28"/>
        </w:rPr>
        <w:t xml:space="preserve"> речи, которая возможна только в живом непосредственном общении.</w:t>
      </w:r>
    </w:p>
    <w:p w:rsidR="007A0EAE" w:rsidRPr="00D357B7" w:rsidRDefault="007A0EAE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 w:rsidRPr="00D357B7">
        <w:rPr>
          <w:rStyle w:val="c2"/>
          <w:color w:val="000000"/>
          <w:sz w:val="28"/>
          <w:szCs w:val="28"/>
        </w:rPr>
        <w:t>Для малыша, которому предстоит освоиться с миром речи, ни в коей мере небезразлично, кто и как произносит слова. Ведь только благодаря обращенному к нему слову он и может стать человеком в истинном смысле. Причем в первую очередь здесь подразумевается не передача информации, а нечто совсем иное, имеющее гораздо большее значение: взгляд в глаза, заинтересованное внимание, ответная улыбка, эмоциональная выразительность. Все это может дать ребенку только близкий взрослый.</w:t>
      </w:r>
    </w:p>
    <w:p w:rsidR="007A0EAE" w:rsidRPr="00D357B7" w:rsidRDefault="00E61598" w:rsidP="00D357B7">
      <w:pPr>
        <w:pStyle w:val="c0"/>
        <w:spacing w:before="0" w:beforeAutospacing="0" w:after="0" w:afterAutospacing="0" w:line="276" w:lineRule="auto"/>
        <w:ind w:left="-993" w:firstLine="284"/>
        <w:jc w:val="center"/>
        <w:rPr>
          <w:rFonts w:ascii="Calibri" w:hAnsi="Calibri"/>
          <w:color w:val="000000"/>
          <w:sz w:val="28"/>
          <w:szCs w:val="28"/>
        </w:rPr>
      </w:pPr>
      <w:r w:rsidRPr="00D357B7">
        <w:rPr>
          <w:rStyle w:val="c2"/>
          <w:b/>
          <w:bCs/>
          <w:color w:val="000000"/>
          <w:sz w:val="28"/>
          <w:szCs w:val="28"/>
        </w:rPr>
        <w:t>П</w:t>
      </w:r>
      <w:r w:rsidR="007A0EAE" w:rsidRPr="00D357B7">
        <w:rPr>
          <w:rStyle w:val="c2"/>
          <w:b/>
          <w:bCs/>
          <w:color w:val="000000"/>
          <w:sz w:val="28"/>
          <w:szCs w:val="28"/>
        </w:rPr>
        <w:t>равила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7A0EAE" w:rsidRPr="00D357B7">
        <w:rPr>
          <w:rStyle w:val="c2"/>
          <w:b/>
          <w:bCs/>
          <w:color w:val="000000"/>
          <w:sz w:val="28"/>
          <w:szCs w:val="28"/>
        </w:rPr>
        <w:t xml:space="preserve"> при общении с ребёнком</w:t>
      </w:r>
      <w:r w:rsidR="007A0EAE" w:rsidRPr="00D357B7">
        <w:rPr>
          <w:rStyle w:val="c2"/>
          <w:color w:val="000000"/>
          <w:sz w:val="28"/>
          <w:szCs w:val="28"/>
        </w:rPr>
        <w:t>:</w:t>
      </w:r>
    </w:p>
    <w:p w:rsidR="007A0EAE" w:rsidRPr="00D357B7" w:rsidRDefault="007A0EAE" w:rsidP="00C72D1C">
      <w:pPr>
        <w:pStyle w:val="c1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 w:rsidRPr="00C72D1C">
        <w:rPr>
          <w:rStyle w:val="c2"/>
          <w:bCs/>
          <w:color w:val="000000"/>
          <w:sz w:val="28"/>
          <w:szCs w:val="28"/>
        </w:rPr>
        <w:t>1.</w:t>
      </w:r>
      <w:r w:rsidRPr="00D357B7">
        <w:rPr>
          <w:rStyle w:val="c2"/>
          <w:color w:val="000000"/>
          <w:sz w:val="28"/>
          <w:szCs w:val="28"/>
        </w:rPr>
        <w:t> Не заменять разговор с ребенком языком “мам и нянь”, т. е. не говорить с ним с помощью различных “</w:t>
      </w:r>
      <w:proofErr w:type="spellStart"/>
      <w:r w:rsidRPr="00D357B7">
        <w:rPr>
          <w:rStyle w:val="c2"/>
          <w:color w:val="000000"/>
          <w:sz w:val="28"/>
          <w:szCs w:val="28"/>
        </w:rPr>
        <w:t>бу-бу</w:t>
      </w:r>
      <w:proofErr w:type="spellEnd"/>
      <w:r w:rsidRPr="00D357B7">
        <w:rPr>
          <w:rStyle w:val="c2"/>
          <w:color w:val="000000"/>
          <w:sz w:val="28"/>
          <w:szCs w:val="28"/>
        </w:rPr>
        <w:t>” или “пи-пи”. Малышу необходима правильная человеческая речь, естественно, понятная ему. При этом, обращаясь к ребенку, следует четко и ясно произносить отдельные слова, привлекая его внимание к их артикуляции и добиваясь от него внятного произношения.</w:t>
      </w:r>
    </w:p>
    <w:p w:rsidR="007A0EAE" w:rsidRPr="00D357B7" w:rsidRDefault="00E61598" w:rsidP="00D357B7">
      <w:pPr>
        <w:pStyle w:val="c1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9FBCFE5" wp14:editId="5C636991">
            <wp:simplePos x="0" y="0"/>
            <wp:positionH relativeFrom="column">
              <wp:posOffset>2827655</wp:posOffset>
            </wp:positionH>
            <wp:positionV relativeFrom="paragraph">
              <wp:posOffset>36195</wp:posOffset>
            </wp:positionV>
            <wp:extent cx="3308985" cy="3190240"/>
            <wp:effectExtent l="0" t="0" r="0" b="0"/>
            <wp:wrapTight wrapText="bothSides">
              <wp:wrapPolygon edited="0">
                <wp:start x="0" y="0"/>
                <wp:lineTo x="0" y="21411"/>
                <wp:lineTo x="21513" y="21411"/>
                <wp:lineTo x="21513" y="0"/>
                <wp:lineTo x="0" y="0"/>
              </wp:wrapPolygon>
            </wp:wrapTight>
            <wp:docPr id="6" name="Рисунок 6" descr="http://dou38.ru/br11/images/stories/kartinki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u38.ru/br11/images/stories/kartinki/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EAE" w:rsidRPr="00C72D1C">
        <w:rPr>
          <w:rStyle w:val="c2"/>
          <w:bCs/>
          <w:color w:val="000000"/>
          <w:sz w:val="28"/>
          <w:szCs w:val="28"/>
        </w:rPr>
        <w:t>2.</w:t>
      </w:r>
      <w:r w:rsidR="007A0EAE" w:rsidRPr="00D357B7">
        <w:rPr>
          <w:rStyle w:val="c2"/>
          <w:color w:val="000000"/>
          <w:sz w:val="28"/>
          <w:szCs w:val="28"/>
        </w:rPr>
        <w:t> “Не понимать” автономных слов и невнятных вокализаций ребенка, побуждать его к правильному произношению и называнию нужных ему вещей и, таким образом, создавать речевую задачу. Необходимость, а затем потребность в человеческой речи возникает только в общении с близкими взрослыми.</w:t>
      </w:r>
    </w:p>
    <w:p w:rsidR="007A0EAE" w:rsidRPr="00D357B7" w:rsidRDefault="00D357B7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7A0EAE" w:rsidRPr="00D357B7">
        <w:rPr>
          <w:rStyle w:val="c2"/>
          <w:color w:val="000000"/>
          <w:sz w:val="28"/>
          <w:szCs w:val="28"/>
        </w:rPr>
        <w:t>Серьезным препятствием для развития речи может также стать повышенная импульсивность ребенка и нечувствительность к словам взрослого. Такие дети чрезвычайн</w:t>
      </w:r>
      <w:r>
        <w:rPr>
          <w:rStyle w:val="c2"/>
          <w:color w:val="000000"/>
          <w:sz w:val="28"/>
          <w:szCs w:val="28"/>
        </w:rPr>
        <w:t xml:space="preserve">о активны, подвижны, они </w:t>
      </w:r>
      <w:proofErr w:type="gramStart"/>
      <w:r>
        <w:rPr>
          <w:rStyle w:val="c2"/>
          <w:color w:val="000000"/>
          <w:sz w:val="28"/>
          <w:szCs w:val="28"/>
        </w:rPr>
        <w:t>мчатся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 xml:space="preserve"> куда глаза глядят и ни на че</w:t>
      </w:r>
      <w:r>
        <w:rPr>
          <w:rStyle w:val="c2"/>
          <w:color w:val="000000"/>
          <w:sz w:val="28"/>
          <w:szCs w:val="28"/>
        </w:rPr>
        <w:t xml:space="preserve">м не могут сосредоточиться и </w:t>
      </w:r>
      <w:r w:rsidR="007A0EAE" w:rsidRPr="00D357B7">
        <w:rPr>
          <w:rStyle w:val="c2"/>
          <w:color w:val="000000"/>
          <w:sz w:val="28"/>
          <w:szCs w:val="28"/>
        </w:rPr>
        <w:t xml:space="preserve">как бы не слышат обратившегося к ним взрослого и никак не реагируют на его слова. Даже свой протест они выражают как-то особенно: кричат, глядя в пустоту, а не обращаясь </w:t>
      </w:r>
      <w:proofErr w:type="gramStart"/>
      <w:r w:rsidR="007A0EAE" w:rsidRPr="00D357B7">
        <w:rPr>
          <w:rStyle w:val="c2"/>
          <w:color w:val="000000"/>
          <w:sz w:val="28"/>
          <w:szCs w:val="28"/>
        </w:rPr>
        <w:t>ко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 xml:space="preserve"> взрослому. Отсутствие необходимых связей </w:t>
      </w:r>
      <w:proofErr w:type="gramStart"/>
      <w:r w:rsidR="007A0EAE" w:rsidRPr="00D357B7">
        <w:rPr>
          <w:rStyle w:val="c2"/>
          <w:color w:val="000000"/>
          <w:sz w:val="28"/>
          <w:szCs w:val="28"/>
        </w:rPr>
        <w:t>со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 xml:space="preserve"> взрослым проявляется и в стремлении все делать самому: взрослый как партнер и как образец совершенно не нужен. Индивидуальные игры ребенка с предметами хотя и освобождают взрослых от назойливости детей, но никак </w:t>
      </w:r>
      <w:r w:rsidR="007A0EAE" w:rsidRPr="00D357B7">
        <w:rPr>
          <w:rStyle w:val="c2"/>
          <w:color w:val="000000"/>
          <w:sz w:val="28"/>
          <w:szCs w:val="28"/>
        </w:rPr>
        <w:lastRenderedPageBreak/>
        <w:t xml:space="preserve">не стимулируют речевого развития ребенка. В таких условиях заглушается сама потребность малыша в общении </w:t>
      </w:r>
      <w:proofErr w:type="gramStart"/>
      <w:r w:rsidR="007A0EAE" w:rsidRPr="00D357B7">
        <w:rPr>
          <w:rStyle w:val="c2"/>
          <w:color w:val="000000"/>
          <w:sz w:val="28"/>
          <w:szCs w:val="28"/>
        </w:rPr>
        <w:t>со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 xml:space="preserve"> взрослыми: он перестает обращаться к ним, погружаясь в стереотипные действия с предметами. В результате задерживается психическое развитие ребенка вообще и речевое в частности.</w:t>
      </w:r>
    </w:p>
    <w:p w:rsidR="007A0EAE" w:rsidRPr="00D357B7" w:rsidRDefault="00D357B7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7A0EAE" w:rsidRPr="00D357B7">
        <w:rPr>
          <w:rStyle w:val="c2"/>
          <w:color w:val="000000"/>
          <w:sz w:val="28"/>
          <w:szCs w:val="28"/>
        </w:rPr>
        <w:t xml:space="preserve">В подобных случаях </w:t>
      </w:r>
      <w:proofErr w:type="gramStart"/>
      <w:r w:rsidR="007A0EAE" w:rsidRPr="00D357B7">
        <w:rPr>
          <w:rStyle w:val="c2"/>
          <w:color w:val="000000"/>
          <w:sz w:val="28"/>
          <w:szCs w:val="28"/>
        </w:rPr>
        <w:t>нужно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 xml:space="preserve"> прежде всего вернуться к играм и занятиям, в основе которых лежит эмоциональный контакт с малышом. Это может быть ласковое поглаживание по головке, называние его по имени, простые младенческие игры типа “Ку-ку” или “Сорока-ворона”. Большое значение имеет и то, как именно взрослый вводит в жизнь ребенка различные предметы и игрушки. Всем предметным действиям следует по возможности придать “человеческий” характер: жалеть или укладывать спать куклу, посадить водителя в машинку и вести ее в гараж, лечить обезьянку и т. д. Количество игрушек лучше сократить. Очень полезны игры, в которые нельзя играть одному, например</w:t>
      </w:r>
      <w:r>
        <w:rPr>
          <w:rStyle w:val="c2"/>
          <w:color w:val="000000"/>
          <w:sz w:val="28"/>
          <w:szCs w:val="28"/>
        </w:rPr>
        <w:t>,</w:t>
      </w:r>
      <w:r w:rsidR="007A0EAE" w:rsidRPr="00D357B7">
        <w:rPr>
          <w:rStyle w:val="c2"/>
          <w:color w:val="000000"/>
          <w:sz w:val="28"/>
          <w:szCs w:val="28"/>
        </w:rPr>
        <w:t xml:space="preserve"> катать мячик. Если ребенок не проявляет интереса к сотрудничеству, попробуйте организовать в его присутствии общую игру с другим партнером. Например, папа и мама могут катать друг другу мячик, по-детски ликуя и радуясь. Скорее всего, малыш захочет занять место одного из них или присоединиться к этому занятию. Полезны также игры с имитацией. Вы говорите в присутствии малыша за разных </w:t>
      </w:r>
      <w:proofErr w:type="gramStart"/>
      <w:r w:rsidR="007A0EAE" w:rsidRPr="00D357B7">
        <w:rPr>
          <w:rStyle w:val="c2"/>
          <w:color w:val="000000"/>
          <w:sz w:val="28"/>
          <w:szCs w:val="28"/>
        </w:rPr>
        <w:t>зверюшек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>, а ребенок, заражаясь общей обстановкой, повторяет вслед за вами. Все эти занятия направлены на то, чтобы остановить бессмысленную беготню ребенка и привлечь его к содержательному общению.</w:t>
      </w:r>
    </w:p>
    <w:p w:rsidR="007A0EAE" w:rsidRDefault="00D357B7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7A0EAE" w:rsidRPr="00D357B7">
        <w:rPr>
          <w:rStyle w:val="c2"/>
          <w:color w:val="000000"/>
          <w:sz w:val="28"/>
          <w:szCs w:val="28"/>
        </w:rPr>
        <w:t xml:space="preserve">Итак, случаи нарушения речевого развития весьма разнообразны. Но при любых ситуациях для нормального и своевременного развития речи необходимо достаточное и соответствующее возрасту общение ребенка </w:t>
      </w:r>
      <w:proofErr w:type="gramStart"/>
      <w:r w:rsidR="007A0EAE" w:rsidRPr="00D357B7">
        <w:rPr>
          <w:rStyle w:val="c2"/>
          <w:color w:val="000000"/>
          <w:sz w:val="28"/>
          <w:szCs w:val="28"/>
        </w:rPr>
        <w:t>со</w:t>
      </w:r>
      <w:proofErr w:type="gramEnd"/>
      <w:r w:rsidR="007A0EAE" w:rsidRPr="00D357B7">
        <w:rPr>
          <w:rStyle w:val="c2"/>
          <w:color w:val="000000"/>
          <w:sz w:val="28"/>
          <w:szCs w:val="28"/>
        </w:rPr>
        <w:t xml:space="preserve"> взрослым. Однако бывает, что никакие старания родителей не приводят к нужному результату – малыш до 3 лет продолжает молчать, или произносит какие-то нечленораздельные звуки, или избегает общения. В этих случаях необходимо обратиться к специалистам – логопеду, детскому психологу или невропатологу. Не забывайте, что </w:t>
      </w:r>
      <w:r w:rsidR="007A0EAE" w:rsidRPr="00D357B7">
        <w:rPr>
          <w:rStyle w:val="c2"/>
          <w:i/>
          <w:iCs/>
          <w:color w:val="000000"/>
          <w:sz w:val="28"/>
          <w:szCs w:val="28"/>
        </w:rPr>
        <w:t>р</w:t>
      </w:r>
      <w:r w:rsidR="007A0EAE" w:rsidRPr="00D357B7">
        <w:rPr>
          <w:rStyle w:val="c2"/>
          <w:b/>
          <w:bCs/>
          <w:i/>
          <w:iCs/>
          <w:color w:val="000000"/>
          <w:sz w:val="28"/>
          <w:szCs w:val="28"/>
        </w:rPr>
        <w:t>ечь – это один из главных показателей психического развития,</w:t>
      </w: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r w:rsidR="007A0EAE" w:rsidRPr="00D357B7">
        <w:rPr>
          <w:rStyle w:val="c2"/>
          <w:color w:val="000000"/>
          <w:sz w:val="28"/>
          <w:szCs w:val="28"/>
        </w:rPr>
        <w:t>поскольку в ней отражаются все достижения и проблемы маленького ребенка.</w:t>
      </w:r>
    </w:p>
    <w:p w:rsidR="00C72D1C" w:rsidRPr="00D357B7" w:rsidRDefault="00E61598" w:rsidP="00D357B7">
      <w:pPr>
        <w:pStyle w:val="c0"/>
        <w:spacing w:before="0" w:beforeAutospacing="0" w:after="0" w:afterAutospacing="0" w:line="276" w:lineRule="auto"/>
        <w:ind w:left="-993" w:firstLine="284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7C6512A2" wp14:editId="4C88BC73">
            <wp:simplePos x="0" y="0"/>
            <wp:positionH relativeFrom="column">
              <wp:posOffset>43180</wp:posOffset>
            </wp:positionH>
            <wp:positionV relativeFrom="paragraph">
              <wp:posOffset>69850</wp:posOffset>
            </wp:positionV>
            <wp:extent cx="5359400" cy="2514600"/>
            <wp:effectExtent l="0" t="0" r="0" b="0"/>
            <wp:wrapTight wrapText="bothSides">
              <wp:wrapPolygon edited="0">
                <wp:start x="307" y="0"/>
                <wp:lineTo x="0" y="327"/>
                <wp:lineTo x="0" y="21109"/>
                <wp:lineTo x="230" y="21436"/>
                <wp:lineTo x="307" y="21436"/>
                <wp:lineTo x="21191" y="21436"/>
                <wp:lineTo x="21267" y="21436"/>
                <wp:lineTo x="21498" y="21109"/>
                <wp:lineTo x="21498" y="327"/>
                <wp:lineTo x="21191" y="0"/>
                <wp:lineTo x="307" y="0"/>
              </wp:wrapPolygon>
            </wp:wrapTight>
            <wp:docPr id="4" name="Рисунок 4" descr="http://img-fotki.yandex.ru/get/4705/91024863.194/0_a727f_995a4178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-fotki.yandex.ru/get/4705/91024863.194/0_a727f_995a4178_X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35027" r="2477" b="9133"/>
                    <a:stretch/>
                  </pic:blipFill>
                  <pic:spPr bwMode="auto">
                    <a:xfrm>
                      <a:off x="0" y="0"/>
                      <a:ext cx="53594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5BE" w:rsidRPr="00D357B7" w:rsidRDefault="00CC35BE" w:rsidP="00D357B7">
      <w:pPr>
        <w:ind w:left="-993" w:firstLine="284"/>
        <w:jc w:val="both"/>
        <w:rPr>
          <w:sz w:val="28"/>
          <w:szCs w:val="28"/>
        </w:rPr>
      </w:pPr>
    </w:p>
    <w:sectPr w:rsidR="00CC35BE" w:rsidRPr="00D357B7" w:rsidSect="00C72D1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11C"/>
    <w:rsid w:val="00057CD5"/>
    <w:rsid w:val="0058067F"/>
    <w:rsid w:val="007A0EAE"/>
    <w:rsid w:val="00B5611C"/>
    <w:rsid w:val="00C72D1C"/>
    <w:rsid w:val="00CC35BE"/>
    <w:rsid w:val="00D357B7"/>
    <w:rsid w:val="00E6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A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0EAE"/>
  </w:style>
  <w:style w:type="paragraph" w:customStyle="1" w:styleId="c0">
    <w:name w:val="c0"/>
    <w:basedOn w:val="a"/>
    <w:rsid w:val="007A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0EAE"/>
  </w:style>
  <w:style w:type="paragraph" w:styleId="a3">
    <w:name w:val="Balloon Text"/>
    <w:basedOn w:val="a"/>
    <w:link w:val="a4"/>
    <w:uiPriority w:val="99"/>
    <w:semiHidden/>
    <w:unhideWhenUsed/>
    <w:rsid w:val="00C7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A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0EAE"/>
  </w:style>
  <w:style w:type="paragraph" w:customStyle="1" w:styleId="c0">
    <w:name w:val="c0"/>
    <w:basedOn w:val="a"/>
    <w:rsid w:val="007A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2015-10-22T06:49:00Z</dcterms:created>
  <dcterms:modified xsi:type="dcterms:W3CDTF">2015-10-23T10:30:00Z</dcterms:modified>
</cp:coreProperties>
</file>